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714" w:rsidRPr="00902714" w:rsidRDefault="00902714" w:rsidP="00902714">
      <w:pPr>
        <w:spacing w:after="0" w:line="240" w:lineRule="auto"/>
        <w:outlineLvl w:val="0"/>
        <w:rPr>
          <w:rFonts w:ascii="Caviar Dreams" w:eastAsia="Times New Roman" w:hAnsi="Caviar Dreams" w:cs="Times New Roman"/>
          <w:color w:val="000000" w:themeColor="text1"/>
          <w:kern w:val="36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kern w:val="36"/>
          <w:sz w:val="30"/>
          <w:szCs w:val="30"/>
          <w:lang w:eastAsia="ru-RU"/>
        </w:rPr>
        <w:t>Пользовательское соглашение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Настоящее соглашение является официальным документом Общество с ограниченной ответственностью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ООО СЗ «Романовка 1»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, ОГРН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1234700032093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, ИНН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4706069611</w:t>
      </w:r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(далее – Компания) и определяют порядок использования посетителями (далее — Пользователь) сайта: </w:t>
      </w:r>
      <w:proofErr w:type="spellStart"/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http</w:t>
      </w:r>
      <w:proofErr w:type="spellEnd"/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val="en-US" w:eastAsia="ru-RU"/>
        </w:rPr>
        <w:t>s</w:t>
      </w:r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://vse-v-gorod.ru/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Компании и обработки информации, получаемой Компанией от Пользователя.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1. Термины и определения</w:t>
      </w:r>
    </w:p>
    <w:p w:rsidR="00902714" w:rsidRPr="00902714" w:rsidRDefault="00902714" w:rsidP="00902714">
      <w:pPr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1.1. Компания –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ООО СЗ «Романовка 1»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,, ИНН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4706069611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188689, Ленинградская область, м.р-н Всеволожск</w:t>
      </w:r>
      <w:bookmarkStart w:id="0" w:name="_GoBack"/>
      <w:bookmarkEnd w:id="0"/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ий, г.п.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 xml:space="preserve"> 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t>Заневское, гп Янино-1, тер. снт Колос, ул 8-Я Линия, дом 262,комната 1, помещение 2</w:t>
      </w:r>
      <w:r w:rsidRPr="006449F4">
        <w:rPr>
          <w:rFonts w:ascii="Caviar Dreams" w:hAnsi="Caviar Dreams"/>
          <w:noProof/>
          <w:color w:val="000000" w:themeColor="text1"/>
          <w:sz w:val="30"/>
          <w:szCs w:val="30"/>
        </w:rPr>
        <w:br/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1.2. Пользователь – физическое лицо, намеревающееся принять Пользовательское соглашение или принявшее его.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1.3. Пользовательское соглашение – настоящий договор со всеми приложениями и изменениями.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1.4. Сайт – совокупность программ для электронных вычислительных машин и иной информации в информационно — телекоммуникационной сети «Интернет», предназначенной для отображения в браузере, доступ к которому осуществляется с использованием доменного имени «</w:t>
      </w:r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vse-v-gorod.ru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», а также его </w:t>
      </w:r>
      <w:proofErr w:type="spell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субдоменов</w:t>
      </w:r>
      <w:proofErr w:type="spell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 и </w:t>
      </w:r>
      <w:proofErr w:type="spell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поддоменов</w:t>
      </w:r>
      <w:proofErr w:type="spell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 (доменов третьего уровня).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2. Общие положения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2.1. Компания, действуя от своего имени и за счет принципалов, предлагает Пользователям присоединится к Пользовательскому соглашению на условиях, указанных в данном документе.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2.2. Пользовательское соглашение является рамочным договором, определяющим общие условия обязательственных взаимоотношений сторон. Условия Пользовательского соглашения могут конкретизироваться в будущем путем определенных действия на Сайте.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2.3. Фактом присоединения к Пользовательскому соглашению является любое использование сайта, равно как и нажатие одной из кнопок (ссылок), размещенных на Сайте: «Оставить заявку», «Отправить», «Позвоните мне», «Перезвоните мне», «Забронировать», «Подписаться», «Разместить ставку», «Уведомить», «Зарегистрироваться» или «Войти».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lastRenderedPageBreak/>
        <w:t>2.4. Пользовательское соглашение, интерфейс и логика действий на Сайте, связанные с порядком конкретизации Пользовательского соглашения, могут быть изменены Компанией без какого-либо специального уведомления Пользователя.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 xml:space="preserve">2.5. Новая редакция Пользовательского соглашения вступает в силу с момента ее размещения в сети Интернет, если иное не предусмотрено новой редакцией. Действующая редакция Пользовательского соглашения находится на странице по адресу: </w:t>
      </w:r>
      <w:proofErr w:type="spellStart"/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http</w:t>
      </w:r>
      <w:proofErr w:type="spellEnd"/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val="en-US" w:eastAsia="ru-RU"/>
        </w:rPr>
        <w:t>s</w:t>
      </w:r>
      <w:r w:rsidRPr="006449F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://vse-v-gorod.ru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. Пользователь обязан своевременно знакомится с ним.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 xml:space="preserve">2.6. В случае если Компанией были внесены какие-либо изменения </w:t>
      </w:r>
      <w:proofErr w:type="gram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в Пользовательское соглашение</w:t>
      </w:r>
      <w:proofErr w:type="gram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 с которыми Пользователь не согласен, он обязан прекратить использование Сайта. В любом случае совершение Пользователем действий, направленных на использование Сайта со дня вступления в силу </w:t>
      </w:r>
      <w:proofErr w:type="gram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новой редакции Пользовательского соглашения</w:t>
      </w:r>
      <w:proofErr w:type="gram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 подтверждают принятие Пользовательского соглашения в новой редакции.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2.7. В случае наличия между Компанией и Пользователем возмездного договора, Пользовательское соглашение применяется в части не противоречащей такому возмездному договору.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2.8. Приняв Пользовательское соглашение Пользователь: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2.8.1. Подтверждает, что он является дееспособным и достиг возраста, необходимого в соответствии с законодательством Российской Федерации для совершения сделок, предусмотренных Пользовательским соглашением.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2.8.2. Гарантирует достоверность персональной информации, предоставленной при принятии Пользовательского соглашения, принимает на себя всю ответственность за ее точность, полноту и достоверность. Пользователь принимает на себя все возможные риски, связанные с его действиями, совершенными с ошибками или неточностями в предоставленной персональной информации.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2.8.3. Подтверждает, что он полностью ознакомился и безоговорочно согласился с Пользовательским соглашением, а также тот факт, что ему понятны его положения.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3. Предмет соглашения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3.1. Компания предлагает использование Сайта от имени принципалов в следующих целях: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3.1.1. Приобретение объектов недвижимости.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3.1.2. Продажа объектов недвижимости.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lastRenderedPageBreak/>
        <w:t>3.1.3. Аренда объектов недвижимости.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3.1.4. Ремонт объектов недвижимости.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3.1.5. Предоставление ипотечного кредита при приобретении объекта недвижимости с использованием кредитных средств.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3.2. Функциональные возможности Сайта определяют порядок исполнения Пользовательского соглашения, а также порядок его конкретизации, как рамочного договора.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3.3. Компания самостоятельно определяет принципала, которые будут являться исполнителем по конкретизированным обязательствам перед Пользователем в зависимости от действий Пользователя на Сайте, а также по своему усмотрению определяет перечень принципалов, оказывающих услуги в целях исполнения Пользовательского соглашения, имеет право в одностороннем порядке изменять перечень принципалов.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4. Обработка персональных данных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4.1. Компания автоматически обрабатывает данные, предусмотренные международными протоколами обмена данных с целью доступа к Сайту через Интернет, а также идентификации технической сессии пользователя включая: IP-адрес, MAC-адрес, ID устройства, IMEI, MEID, данные из </w:t>
      </w:r>
      <w:proofErr w:type="spell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cookies</w:t>
      </w:r>
      <w:proofErr w:type="spell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, информация о браузере, операционной системе, времени доступа.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4.2. В целях идентификации Пользователя и исполнения Пользовательского соглашения Пользователь предоставляет следующие данные о себе: фамилия, имя, отчество, адрес электронной почты, номер телефона, паспортные данные (серия, номер, кем и когда выдан), номер страхового свидетельство обязательного пенсионного страхования (СНИЛС), семейное положение. Могут запрашиваться другие данные если это не противоречит действующему законодательству.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4.3. В целях контроля предоставляемой информации и корректного оказания услуг Пользователь предоставляет копию (скан) паспорта, копию страхового свидетельство обязательного пенсионного страхования (СНИЛС).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 xml:space="preserve">4.4. Пользователь соглашается на направление персональных данных в банковские и финансовые организации, перечисленные в Приложении № 1 к Пользовательскому соглашению, а также на последующее направление данными организациями запросов в Бюро кредитных историй и получение кредитной истории (кредитных отчетов) из Бюро кредитных историй в целях 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lastRenderedPageBreak/>
        <w:t>принятия решения о предоставлении кредита, заключения иных договоров, а также в целях проверки финансового состояния в порядке и объеме, предусмотренных Федеральным законом от 30.12.2004 N218-ФЗ «О кредитных историях». Данные могут передаваться в другие организации для целей, указанных в Приложении № 1 к Пользовательскому соглашению, в случае конкретизации такой передачи с использованием интерфейса Сайта.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4.5. Пользователь обязан подтвердить предоставленные контактные данные в порядке, определяемом Компанией (СМС, электронного сообщения и т.п.).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4.6. 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уничтожение, а также обработка через поручение оператора персональных данных.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5. Права на использование Сайта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5.1. Любые составляющие элементы Сайта в отдельности и в совокупности, если они образуют самостоятельные объекты интеллектуальной собственности, принадлежат Компании.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5.2. Компания предоставляет Пользователю право безвозмездного функционального использования Сайта на условиях простой (неисключительной) непередаваемой лицензии в пределах функциональных возможностей.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5.3. Пользователь обязан использовать Сайт через веб-браузер.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 xml:space="preserve">5.4. При использовании Сайта с помощью веб-браузера Пользователь обязан разрешать принимать и отдавать </w:t>
      </w:r>
      <w:proofErr w:type="spell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cookies</w:t>
      </w:r>
      <w:proofErr w:type="spell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 xml:space="preserve">, а также разрешать исполнять </w:t>
      </w:r>
      <w:proofErr w:type="spell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JavaScript</w:t>
      </w:r>
      <w:proofErr w:type="spell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5.5. Компания самостоятельно определяет функциональность Сайта, запрещает или разрешает доступ к любым разделам без каких-либо уведомлений Пользователя.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5.6. Компания вправе вводить технические ограничения использования Сайта без уведомления Пользователя.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5.7. Не допускается использование Сайта способами, не предусмотренными Пользовательским соглашением или его функциональными возможностями.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6. Уведомления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lastRenderedPageBreak/>
        <w:t>6.1. Пользователь соглашается получать от Компании на указанные при регистрации контакты информационные сообщения (включая телефонную и видео связь) о важных событиях, происходящих в связи с исполнением Пользовательского соглашения.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6.2. Путем ввода контактных данных на Сайте Пользователь предоставляет свое согласие на получение сообщений рекламного и информационного характера, Компания вправе направлять их. Пользователь в последующем вправе отказаться от получения сообщений рекламного характера в порядке, предусмотренном Пользовательским соглашением, обращением в Компанию или следуя инструкциям Сайта.</w:t>
      </w:r>
    </w:p>
    <w:p w:rsidR="00902714" w:rsidRPr="00902714" w:rsidRDefault="00902714" w:rsidP="00902714">
      <w:pPr>
        <w:spacing w:after="0" w:line="240" w:lineRule="auto"/>
        <w:outlineLvl w:val="1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7. Заключительные положения</w:t>
      </w:r>
    </w:p>
    <w:p w:rsidR="00902714" w:rsidRPr="00902714" w:rsidRDefault="00902714" w:rsidP="00902714">
      <w:pPr>
        <w:spacing w:before="100" w:beforeAutospacing="1" w:after="100" w:afterAutospacing="1" w:line="240" w:lineRule="auto"/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</w:pP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7.1. Компания не несет ответственности за убытки, причинённые в связи с исполнением Пользовательского соглашения.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7.2. В случае привлечения Компании к ответственности или наложения на нее взыскания в связи с несоблюдением Пользовательского соглашения, допущенными Пользователем нарушениями прав и/или интересов третьих лиц, а равно установленных законодательством запретов или ограничений, такой Пользователь обязан в полном объеме возместить убытки Компании.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7.3. Компания и Пользователь могут расторгнуть Пользовательское соглашение в любой момент, удалив регистрационные данные (личный кабинет).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Приложение 1 к Пользовательскому соглашению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Перечень третьих лиц, которым передаются данные в связи с исполнением Пользовательского соглашения в случае конкретизации таких действий через интерфейс Сайта.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Банк ВТБ (ПАО)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ПАО Сбербанк России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АО Альфа-Банк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 xml:space="preserve">АО </w:t>
      </w:r>
      <w:proofErr w:type="spellStart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t>Россельхозбанк</w:t>
      </w:r>
      <w:proofErr w:type="spellEnd"/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ПАО Промсвязьбанк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ПАО Банк ФК Открытие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>Другие банковские и финансовые организации с целью рассмотрения ими кредитных заявок и оказания вспомогательных услуг по отношению к предмету Пользовательского соглашения.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br/>
        <w:t xml:space="preserve">Организации, оказывающие страховые услуги применительно к исполнению Пользовательского соглашения. Организации, </w:t>
      </w:r>
      <w:r w:rsidRPr="00902714">
        <w:rPr>
          <w:rFonts w:ascii="Caviar Dreams" w:eastAsia="Times New Roman" w:hAnsi="Caviar Dreams" w:cs="Times New Roman"/>
          <w:color w:val="000000" w:themeColor="text1"/>
          <w:sz w:val="30"/>
          <w:szCs w:val="30"/>
          <w:lang w:eastAsia="ru-RU"/>
        </w:rPr>
        <w:lastRenderedPageBreak/>
        <w:t>уполномоченные на выдачу ключей электронной цифровой подписи в соответствии с применимым законодательством с целью выдачи таких ключей электронной подписи.</w:t>
      </w:r>
    </w:p>
    <w:p w:rsidR="008D4C29" w:rsidRPr="006449F4" w:rsidRDefault="008D4C29">
      <w:pPr>
        <w:rPr>
          <w:rFonts w:ascii="Caviar Dreams" w:hAnsi="Caviar Dreams"/>
          <w:color w:val="000000" w:themeColor="text1"/>
          <w:sz w:val="30"/>
          <w:szCs w:val="30"/>
        </w:rPr>
      </w:pPr>
    </w:p>
    <w:sectPr w:rsidR="008D4C29" w:rsidRPr="0064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viar Drea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4"/>
    <w:rsid w:val="00383EC5"/>
    <w:rsid w:val="006449F4"/>
    <w:rsid w:val="008D4C29"/>
    <w:rsid w:val="009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2293"/>
  <w15:chartTrackingRefBased/>
  <w15:docId w15:val="{851CCC52-176F-41E2-88A2-0A44E1D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Кушнеренко Михаил Михайлович</dc:creator>
  <cp:keywords/>
  <dc:description/>
  <cp:lastModifiedBy>Кушнеренко Михаил Михайлович</cp:lastModifiedBy>
  <cp:revision>3</cp:revision>
  <dcterms:created xsi:type="dcterms:W3CDTF">2025-04-21T08:33:00Z</dcterms:created>
  <dcterms:modified xsi:type="dcterms:W3CDTF">2025-04-21T08:37:00Z</dcterms:modified>
</cp:coreProperties>
</file>